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E84" w:rsidRDefault="003F6E84" w:rsidP="003F6E84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3F6E84" w:rsidRPr="003F6E84" w:rsidRDefault="003F6E84" w:rsidP="003F6E84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  <w:r w:rsidRPr="003F6E84">
        <w:rPr>
          <w:rFonts w:cs="Arial"/>
          <w:b/>
          <w:color w:val="333333"/>
          <w:sz w:val="28"/>
          <w:szCs w:val="28"/>
        </w:rPr>
        <w:t>Новые обязанности у работодателей в связи с введением электронной трудовой книжки</w:t>
      </w:r>
    </w:p>
    <w:p w:rsidR="003F6E84" w:rsidRDefault="003F6E84" w:rsidP="003F6E84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3F6E84" w:rsidRDefault="002E51D2" w:rsidP="003F6E84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2962275" cy="2295525"/>
            <wp:effectExtent l="19050" t="0" r="9525" b="0"/>
            <wp:wrapSquare wrapText="bothSides"/>
            <wp:docPr id="1" name="Рисунок 0" descr="ЭТК 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ТК 16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6E84" w:rsidRDefault="003F6E84" w:rsidP="002E51D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 связи с введением в России электронной трудовой книжки у работодателей появились новые обязанности. Теперь им необходимо, если имели место случаи приема на работу, перевода на другую постоянную работу и увольнения, представлять в Пенсионный фонд сведения о трудовой деятельности своих работников. Согласно постановлению, работодатель представляет в ПФР данные о приеме и увольнении работников не позднее рабочего дня, следующего за днем издания соответствующего приказа или распоряжения.</w:t>
      </w:r>
    </w:p>
    <w:p w:rsidR="003F6E84" w:rsidRDefault="003F6E84" w:rsidP="002E51D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Отчетность также подается, если работодатель меняет свое название или работник пишет заявление о выборе формы трудовой книжки. Наряду с информацией о кадровых мероприятиях 2020 года в ней будет отражено последнее кадровое мероприятие у нынешнего работодателя по состоянию на 1 января 2020-го. На основе сведений, представленных работодателями, будут формироваться электронные трудовые книжки.</w:t>
      </w:r>
    </w:p>
    <w:p w:rsidR="003F6E84" w:rsidRDefault="003F6E84" w:rsidP="002E51D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Передача сведений реализована в рамках существующего формата взаимодействия с территориальными органами Пенсионного фонда. Представить информацию можно через кабинет страхователя, специализированного оператора связи или клиентскую службу ПФР. Работодатели с численностью работников 25 человек и выше сдают отчетность в электронной форме. Сведения для электронных трудовых книжек направляются всеми компаниями и предпринимателями с наемными работниками.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Самозанятые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граждане не представляют отчетность о своей трудовой деятельности.</w:t>
      </w:r>
    </w:p>
    <w:p w:rsidR="003F6E84" w:rsidRDefault="003F6E84" w:rsidP="002E51D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 связи с введением электронных трудовых книжек до 30 июня 2020 года включительно всем работодателям необходимо письменно, под роспись,  проинформировать работников о соответствующих изменениях в трудовом законодательстве и их праве выбора: сохранения бумажной трудовой книжки или формирования сведений о трудовой деятельности в  цифровом формате.</w:t>
      </w:r>
    </w:p>
    <w:p w:rsidR="00C840AC" w:rsidRDefault="00C840AC"/>
    <w:sectPr w:rsidR="00C840AC" w:rsidSect="00C84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E84"/>
    <w:rsid w:val="002E51D2"/>
    <w:rsid w:val="003F6E84"/>
    <w:rsid w:val="00502945"/>
    <w:rsid w:val="00C84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6E8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1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6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46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6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2020-06-30T04:57:00Z</dcterms:created>
  <dcterms:modified xsi:type="dcterms:W3CDTF">2020-06-30T12:05:00Z</dcterms:modified>
</cp:coreProperties>
</file>